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B2C5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BASIC FUNCTION:</w:t>
      </w:r>
    </w:p>
    <w:p w14:paraId="6302FC37" w14:textId="77777777" w:rsidR="00053380" w:rsidRPr="00053380" w:rsidRDefault="00067EE9" w:rsidP="00053380">
      <w:p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sz w:val="24"/>
          <w:szCs w:val="24"/>
        </w:rPr>
        <w:t>The manager will</w:t>
      </w:r>
      <w:r w:rsidR="00A2512E">
        <w:rPr>
          <w:rFonts w:ascii="Calibri" w:hAnsi="Calibri"/>
          <w:sz w:val="24"/>
          <w:szCs w:val="24"/>
        </w:rPr>
        <w:t xml:space="preserve"> oversee all </w:t>
      </w:r>
      <w:r w:rsidR="00A2512E" w:rsidRPr="00053380">
        <w:rPr>
          <w:rFonts w:ascii="Calibri" w:hAnsi="Calibri"/>
          <w:sz w:val="24"/>
          <w:szCs w:val="24"/>
        </w:rPr>
        <w:t xml:space="preserve">company </w:t>
      </w:r>
      <w:r w:rsidR="00A2512E">
        <w:rPr>
          <w:rFonts w:ascii="Calibri" w:hAnsi="Calibri"/>
          <w:sz w:val="24"/>
          <w:szCs w:val="24"/>
        </w:rPr>
        <w:t xml:space="preserve">related </w:t>
      </w:r>
      <w:r w:rsidR="00A2512E" w:rsidRPr="00053380">
        <w:rPr>
          <w:rFonts w:ascii="Calibri" w:hAnsi="Calibri"/>
          <w:sz w:val="24"/>
          <w:szCs w:val="24"/>
        </w:rPr>
        <w:t xml:space="preserve">operations by </w:t>
      </w:r>
      <w:r w:rsidR="00A2512E">
        <w:rPr>
          <w:rFonts w:ascii="Calibri" w:hAnsi="Calibri"/>
          <w:sz w:val="24"/>
          <w:szCs w:val="24"/>
        </w:rPr>
        <w:t xml:space="preserve">maintaining office systems, supply, and equipment inventory, and </w:t>
      </w:r>
      <w:r w:rsidR="0042369C">
        <w:rPr>
          <w:rFonts w:ascii="Calibri" w:hAnsi="Calibri"/>
          <w:sz w:val="24"/>
          <w:szCs w:val="24"/>
        </w:rPr>
        <w:t>be the point person for</w:t>
      </w:r>
      <w:r w:rsidR="00A2512E">
        <w:rPr>
          <w:rFonts w:ascii="Calibri" w:hAnsi="Calibri"/>
          <w:sz w:val="24"/>
          <w:szCs w:val="24"/>
        </w:rPr>
        <w:t xml:space="preserve"> all IT</w:t>
      </w:r>
      <w:r w:rsidR="0042369C">
        <w:rPr>
          <w:rFonts w:ascii="Calibri" w:hAnsi="Calibri"/>
          <w:sz w:val="24"/>
          <w:szCs w:val="24"/>
        </w:rPr>
        <w:t xml:space="preserve"> </w:t>
      </w:r>
      <w:r w:rsidR="00A2512E">
        <w:rPr>
          <w:rFonts w:ascii="Calibri" w:hAnsi="Calibri"/>
          <w:sz w:val="24"/>
          <w:szCs w:val="24"/>
        </w:rPr>
        <w:t xml:space="preserve">related functions.  </w:t>
      </w:r>
      <w:r w:rsidR="0042369C">
        <w:rPr>
          <w:rFonts w:ascii="Calibri" w:hAnsi="Calibri"/>
          <w:sz w:val="24"/>
          <w:szCs w:val="24"/>
        </w:rPr>
        <w:t xml:space="preserve">The Office manager will </w:t>
      </w:r>
      <w:r w:rsidR="0078335D">
        <w:rPr>
          <w:rFonts w:ascii="Calibri" w:hAnsi="Calibri"/>
          <w:sz w:val="24"/>
          <w:szCs w:val="24"/>
        </w:rPr>
        <w:t xml:space="preserve">also </w:t>
      </w:r>
      <w:r w:rsidR="0042369C">
        <w:rPr>
          <w:rFonts w:ascii="Calibri" w:hAnsi="Calibri"/>
          <w:sz w:val="24"/>
          <w:szCs w:val="24"/>
        </w:rPr>
        <w:t>h</w:t>
      </w:r>
      <w:r w:rsidR="00A2512E">
        <w:rPr>
          <w:rFonts w:ascii="Calibri" w:hAnsi="Calibri"/>
          <w:sz w:val="24"/>
          <w:szCs w:val="24"/>
        </w:rPr>
        <w:t xml:space="preserve">andle our </w:t>
      </w:r>
      <w:r w:rsidR="00DA4BC7">
        <w:rPr>
          <w:rFonts w:ascii="Calibri" w:hAnsi="Calibri"/>
          <w:sz w:val="24"/>
          <w:szCs w:val="24"/>
        </w:rPr>
        <w:t xml:space="preserve">warehouse </w:t>
      </w:r>
      <w:r w:rsidR="00A2512E">
        <w:rPr>
          <w:rFonts w:ascii="Calibri" w:hAnsi="Calibri"/>
          <w:sz w:val="24"/>
          <w:szCs w:val="24"/>
        </w:rPr>
        <w:t>organization, event</w:t>
      </w:r>
      <w:r w:rsidR="0042369C">
        <w:rPr>
          <w:rFonts w:ascii="Calibri" w:hAnsi="Calibri"/>
          <w:sz w:val="24"/>
          <w:szCs w:val="24"/>
        </w:rPr>
        <w:t xml:space="preserve"> supply </w:t>
      </w:r>
      <w:r w:rsidR="00A2512E">
        <w:rPr>
          <w:rFonts w:ascii="Calibri" w:hAnsi="Calibri"/>
          <w:sz w:val="24"/>
          <w:szCs w:val="24"/>
        </w:rPr>
        <w:t>preparation</w:t>
      </w:r>
      <w:r w:rsidR="0042369C">
        <w:rPr>
          <w:rFonts w:ascii="Calibri" w:hAnsi="Calibri"/>
          <w:sz w:val="24"/>
          <w:szCs w:val="24"/>
        </w:rPr>
        <w:t>,</w:t>
      </w:r>
      <w:r w:rsidR="00A2512E">
        <w:rPr>
          <w:rFonts w:ascii="Calibri" w:hAnsi="Calibri"/>
          <w:sz w:val="24"/>
          <w:szCs w:val="24"/>
        </w:rPr>
        <w:t xml:space="preserve"> and </w:t>
      </w:r>
      <w:r w:rsidR="0042369C">
        <w:rPr>
          <w:rFonts w:ascii="Calibri" w:hAnsi="Calibri"/>
          <w:sz w:val="24"/>
          <w:szCs w:val="24"/>
        </w:rPr>
        <w:t xml:space="preserve">event and office supply </w:t>
      </w:r>
      <w:r w:rsidR="00A2512E">
        <w:rPr>
          <w:rFonts w:ascii="Calibri" w:hAnsi="Calibri"/>
          <w:sz w:val="24"/>
          <w:szCs w:val="24"/>
        </w:rPr>
        <w:t>inventory</w:t>
      </w:r>
      <w:r w:rsidR="00DA4BC7">
        <w:rPr>
          <w:rFonts w:ascii="Calibri" w:hAnsi="Calibri"/>
          <w:sz w:val="24"/>
          <w:szCs w:val="24"/>
        </w:rPr>
        <w:t xml:space="preserve"> </w:t>
      </w:r>
      <w:r w:rsidR="00A2512E">
        <w:rPr>
          <w:rFonts w:ascii="Calibri" w:hAnsi="Calibri"/>
          <w:sz w:val="24"/>
          <w:szCs w:val="24"/>
        </w:rPr>
        <w:t xml:space="preserve">to </w:t>
      </w:r>
      <w:r w:rsidR="00DA4BC7">
        <w:rPr>
          <w:rFonts w:ascii="Calibri" w:hAnsi="Calibri"/>
          <w:sz w:val="24"/>
          <w:szCs w:val="24"/>
        </w:rPr>
        <w:t xml:space="preserve">ensure an efficient, </w:t>
      </w:r>
      <w:r w:rsidR="007E468A">
        <w:rPr>
          <w:rFonts w:ascii="Calibri" w:hAnsi="Calibri"/>
          <w:sz w:val="24"/>
          <w:szCs w:val="24"/>
        </w:rPr>
        <w:t>clean,</w:t>
      </w:r>
      <w:r w:rsidR="00DA4BC7">
        <w:rPr>
          <w:rFonts w:ascii="Calibri" w:hAnsi="Calibri"/>
          <w:sz w:val="24"/>
          <w:szCs w:val="24"/>
        </w:rPr>
        <w:t xml:space="preserve"> and professional environment. </w:t>
      </w:r>
      <w:r w:rsidR="00FD3081" w:rsidRPr="00053380">
        <w:rPr>
          <w:rFonts w:ascii="Calibri" w:hAnsi="Calibri"/>
          <w:sz w:val="24"/>
          <w:szCs w:val="24"/>
        </w:rPr>
        <w:t>Responsible for all linen</w:t>
      </w:r>
      <w:r w:rsidR="0078335D">
        <w:rPr>
          <w:rFonts w:ascii="Calibri" w:hAnsi="Calibri"/>
          <w:sz w:val="24"/>
          <w:szCs w:val="24"/>
        </w:rPr>
        <w:t xml:space="preserve"> </w:t>
      </w:r>
      <w:r w:rsidR="0035411C" w:rsidRPr="00053380">
        <w:rPr>
          <w:rFonts w:ascii="Calibri" w:hAnsi="Calibri"/>
          <w:sz w:val="24"/>
          <w:szCs w:val="24"/>
        </w:rPr>
        <w:t>and unique event</w:t>
      </w:r>
      <w:r w:rsidR="00FD3081" w:rsidRPr="00053380">
        <w:rPr>
          <w:rFonts w:ascii="Calibri" w:hAnsi="Calibri"/>
          <w:sz w:val="24"/>
          <w:szCs w:val="24"/>
        </w:rPr>
        <w:t xml:space="preserve"> rental inquiries, making the sale and seeing the sale through completion</w:t>
      </w:r>
      <w:r w:rsidR="00295DE2" w:rsidRPr="00053380">
        <w:rPr>
          <w:rFonts w:ascii="Calibri" w:hAnsi="Calibri"/>
          <w:sz w:val="24"/>
          <w:szCs w:val="24"/>
        </w:rPr>
        <w:t>.</w:t>
      </w:r>
      <w:r w:rsidR="00053380" w:rsidRPr="00053380">
        <w:rPr>
          <w:rFonts w:ascii="Calibri" w:hAnsi="Calibri"/>
          <w:sz w:val="24"/>
          <w:szCs w:val="24"/>
        </w:rPr>
        <w:t xml:space="preserve">  </w:t>
      </w:r>
    </w:p>
    <w:p w14:paraId="0492C338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sz w:val="24"/>
        </w:rPr>
      </w:pPr>
    </w:p>
    <w:p w14:paraId="0D57EAC7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DUTIES AND RESPONSIBILITIES:</w:t>
      </w:r>
    </w:p>
    <w:p w14:paraId="00D686F3" w14:textId="77777777" w:rsidR="0078335D" w:rsidRPr="004473DE" w:rsidRDefault="0078335D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Responsible for office related operations including</w:t>
      </w:r>
      <w:r w:rsidRPr="004473DE">
        <w:rPr>
          <w:sz w:val="24"/>
          <w:szCs w:val="24"/>
        </w:rPr>
        <w:t>:</w:t>
      </w:r>
    </w:p>
    <w:p w14:paraId="4103C3A9" w14:textId="77777777" w:rsidR="004D5DA0" w:rsidRDefault="004D5DA0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Answering phones and greeting clients</w:t>
      </w:r>
    </w:p>
    <w:p w14:paraId="48760AC1" w14:textId="77777777" w:rsidR="004D5DA0" w:rsidRDefault="00131DB9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Offer administrative and executive support by updating documents, creating various office forms for tracking and procedures</w:t>
      </w:r>
      <w:r w:rsidR="009633E6">
        <w:rPr>
          <w:sz w:val="24"/>
          <w:szCs w:val="24"/>
        </w:rPr>
        <w:t>, photo copying, scanning, typing, filing.</w:t>
      </w:r>
    </w:p>
    <w:p w14:paraId="738763AE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Restock and clean the following items </w:t>
      </w:r>
      <w:r w:rsidR="00BB2B06">
        <w:rPr>
          <w:sz w:val="24"/>
          <w:szCs w:val="24"/>
        </w:rPr>
        <w:t>daily/weekly</w:t>
      </w:r>
      <w:r>
        <w:rPr>
          <w:sz w:val="24"/>
          <w:szCs w:val="24"/>
        </w:rPr>
        <w:t xml:space="preserve">: paper in printers, coffee, water in coffee maker, toilet paper in restrooms, and soda in refrigerators, </w:t>
      </w:r>
      <w:proofErr w:type="gramStart"/>
      <w:r>
        <w:rPr>
          <w:sz w:val="24"/>
          <w:szCs w:val="24"/>
        </w:rPr>
        <w:t>kitchen</w:t>
      </w:r>
      <w:proofErr w:type="gramEnd"/>
      <w:r>
        <w:rPr>
          <w:sz w:val="24"/>
          <w:szCs w:val="24"/>
        </w:rPr>
        <w:t xml:space="preserve"> and conference room.</w:t>
      </w:r>
    </w:p>
    <w:p w14:paraId="2C07F4B0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Empty all office garbage cans weekly.</w:t>
      </w:r>
    </w:p>
    <w:p w14:paraId="4842BBC2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Care for all plants and floral</w:t>
      </w:r>
    </w:p>
    <w:p w14:paraId="4329E7AE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07061">
        <w:rPr>
          <w:sz w:val="24"/>
          <w:szCs w:val="24"/>
        </w:rPr>
        <w:t xml:space="preserve">Handle all errands including but not limited to mail, pick-ups, </w:t>
      </w:r>
      <w:r w:rsidR="00BB2B06" w:rsidRPr="00107061">
        <w:rPr>
          <w:sz w:val="24"/>
          <w:szCs w:val="24"/>
        </w:rPr>
        <w:t>deliveries,</w:t>
      </w:r>
      <w:r w:rsidRPr="00107061">
        <w:rPr>
          <w:sz w:val="24"/>
          <w:szCs w:val="24"/>
        </w:rPr>
        <w:t xml:space="preserve"> and shopping.  </w:t>
      </w:r>
    </w:p>
    <w:p w14:paraId="39A9CEC2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Maintaining office supply inventory and </w:t>
      </w:r>
      <w:r w:rsidR="004D5DA0">
        <w:rPr>
          <w:sz w:val="24"/>
          <w:szCs w:val="24"/>
        </w:rPr>
        <w:t xml:space="preserve">order </w:t>
      </w:r>
      <w:r w:rsidR="00BB2B06">
        <w:rPr>
          <w:sz w:val="24"/>
          <w:szCs w:val="24"/>
        </w:rPr>
        <w:t xml:space="preserve">items as </w:t>
      </w:r>
      <w:r>
        <w:rPr>
          <w:sz w:val="24"/>
          <w:szCs w:val="24"/>
        </w:rPr>
        <w:t>needed.</w:t>
      </w:r>
    </w:p>
    <w:p w14:paraId="426DCC6E" w14:textId="77777777" w:rsidR="0078335D" w:rsidRPr="0022447E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sz w:val="24"/>
          <w:szCs w:val="24"/>
        </w:rPr>
        <w:t>Assist with proof reading client documents, web sites, invitations, fliers, etc.</w:t>
      </w:r>
    </w:p>
    <w:p w14:paraId="09487DA4" w14:textId="77777777" w:rsidR="0078335D" w:rsidRPr="004D5DA0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Set up and take down of all holiday decor </w:t>
      </w:r>
    </w:p>
    <w:p w14:paraId="3D08C2B6" w14:textId="77777777" w:rsidR="004D5DA0" w:rsidRDefault="004D5DA0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Point person for all maintenance issues by communicating with landlord and necessary parties to ensure office is in good working order, clean, and safe.</w:t>
      </w:r>
    </w:p>
    <w:p w14:paraId="14229A8F" w14:textId="77777777" w:rsidR="004D5DA0" w:rsidRDefault="004D5DA0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Participate actively in the planning and execution of company events, employee engagement, staff anniversary and birthday activities.</w:t>
      </w:r>
    </w:p>
    <w:p w14:paraId="0E901CA5" w14:textId="77777777" w:rsidR="004D5DA0" w:rsidRPr="004D5DA0" w:rsidRDefault="004D5DA0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Responsible for developing standards and promoting activities that enhance operational procedures.</w:t>
      </w:r>
    </w:p>
    <w:p w14:paraId="49A79E5D" w14:textId="77777777" w:rsidR="0078335D" w:rsidRDefault="0078335D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Maintain an organized warehouse operation by overseeing all event logistics including:</w:t>
      </w:r>
    </w:p>
    <w:p w14:paraId="3E732702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A24890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>restocking, cleaning, organizing and shipping back all materials and equipment after an event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linens, backdrops,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62AC4DAB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Ensures all tools and equipment are properly organized and stored.</w:t>
      </w:r>
    </w:p>
    <w:p w14:paraId="072C8014" w14:textId="77777777" w:rsidR="0078335D" w:rsidRPr="00A24890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Keep area clean by sweeping</w:t>
      </w:r>
      <w:r w:rsidR="00BB2B06">
        <w:rPr>
          <w:sz w:val="24"/>
          <w:szCs w:val="24"/>
        </w:rPr>
        <w:t xml:space="preserve">, </w:t>
      </w:r>
      <w:r>
        <w:rPr>
          <w:sz w:val="24"/>
          <w:szCs w:val="24"/>
        </w:rPr>
        <w:t>vacuuming rugs</w:t>
      </w:r>
      <w:r w:rsidR="00BB2B06">
        <w:rPr>
          <w:sz w:val="24"/>
          <w:szCs w:val="24"/>
        </w:rPr>
        <w:t xml:space="preserve">, </w:t>
      </w:r>
      <w:proofErr w:type="spellStart"/>
      <w:r w:rsidR="00BB2B06">
        <w:rPr>
          <w:sz w:val="24"/>
          <w:szCs w:val="24"/>
        </w:rPr>
        <w:t>etc</w:t>
      </w:r>
      <w:proofErr w:type="spellEnd"/>
    </w:p>
    <w:p w14:paraId="513A2268" w14:textId="77777777" w:rsidR="0078335D" w:rsidRDefault="0078335D" w:rsidP="00ED4407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333333"/>
          <w:sz w:val="24"/>
          <w:szCs w:val="24"/>
        </w:rPr>
      </w:pPr>
      <w:r w:rsidRPr="00EF1335">
        <w:rPr>
          <w:rFonts w:ascii="Calibri" w:hAnsi="Calibri"/>
          <w:color w:val="333333"/>
          <w:sz w:val="24"/>
          <w:szCs w:val="24"/>
        </w:rPr>
        <w:t xml:space="preserve">Prepare, </w:t>
      </w:r>
      <w:proofErr w:type="gramStart"/>
      <w:r w:rsidRPr="00EF1335">
        <w:rPr>
          <w:rFonts w:ascii="Calibri" w:hAnsi="Calibri"/>
          <w:color w:val="333333"/>
          <w:sz w:val="24"/>
          <w:szCs w:val="24"/>
        </w:rPr>
        <w:t>clean</w:t>
      </w:r>
      <w:proofErr w:type="gramEnd"/>
      <w:r w:rsidRPr="00EF1335">
        <w:rPr>
          <w:rFonts w:ascii="Calibri" w:hAnsi="Calibri"/>
          <w:color w:val="333333"/>
          <w:sz w:val="24"/>
          <w:szCs w:val="24"/>
        </w:rPr>
        <w:t xml:space="preserve"> and load all equipment and materials for all events</w:t>
      </w:r>
      <w:r>
        <w:rPr>
          <w:rFonts w:ascii="Calibri" w:hAnsi="Calibri"/>
          <w:color w:val="333333"/>
          <w:sz w:val="24"/>
          <w:szCs w:val="24"/>
        </w:rPr>
        <w:t xml:space="preserve"> </w:t>
      </w:r>
      <w:r w:rsidRPr="00EF1335">
        <w:rPr>
          <w:rFonts w:ascii="Calibri" w:hAnsi="Calibri"/>
          <w:color w:val="333333"/>
          <w:sz w:val="24"/>
          <w:szCs w:val="24"/>
        </w:rPr>
        <w:t>utilizing the supply list on the event schedule</w:t>
      </w:r>
      <w:r>
        <w:rPr>
          <w:rFonts w:ascii="Calibri" w:hAnsi="Calibri"/>
          <w:color w:val="333333"/>
          <w:sz w:val="24"/>
          <w:szCs w:val="24"/>
        </w:rPr>
        <w:t>.</w:t>
      </w:r>
    </w:p>
    <w:p w14:paraId="3E46D0E4" w14:textId="77777777" w:rsidR="0078335D" w:rsidRPr="00F26516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Stock and organize event tool kits ensuring they are always ready to go.  </w:t>
      </w:r>
    </w:p>
    <w:p w14:paraId="3DC87DE4" w14:textId="77777777" w:rsidR="0078335D" w:rsidRPr="00EF1335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F1335">
        <w:rPr>
          <w:sz w:val="24"/>
          <w:szCs w:val="24"/>
        </w:rPr>
        <w:t>Manage the receipt, inspection and storage of all incoming shipments</w:t>
      </w:r>
      <w:r>
        <w:rPr>
          <w:sz w:val="24"/>
          <w:szCs w:val="24"/>
        </w:rPr>
        <w:t xml:space="preserve"> relating to events</w:t>
      </w:r>
      <w:r w:rsidRPr="00EF1335">
        <w:rPr>
          <w:sz w:val="24"/>
          <w:szCs w:val="24"/>
        </w:rPr>
        <w:t>.</w:t>
      </w:r>
      <w:r w:rsidRPr="00EF1335">
        <w:rPr>
          <w:color w:val="333333"/>
          <w:sz w:val="24"/>
          <w:szCs w:val="24"/>
        </w:rPr>
        <w:t xml:space="preserve"> </w:t>
      </w:r>
    </w:p>
    <w:p w14:paraId="4F925D1B" w14:textId="77777777" w:rsidR="004D5DA0" w:rsidRPr="00A24890" w:rsidRDefault="004D5DA0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A24890">
        <w:rPr>
          <w:sz w:val="24"/>
          <w:szCs w:val="24"/>
        </w:rPr>
        <w:t>Manage</w:t>
      </w:r>
      <w:r>
        <w:rPr>
          <w:sz w:val="24"/>
          <w:szCs w:val="24"/>
        </w:rPr>
        <w:t xml:space="preserve"> all unique event rentals and linen rental in</w:t>
      </w:r>
      <w:r w:rsidRPr="00A24890">
        <w:rPr>
          <w:sz w:val="24"/>
          <w:szCs w:val="24"/>
        </w:rPr>
        <w:t xml:space="preserve">quiries and sales including but not limited to:  </w:t>
      </w:r>
    </w:p>
    <w:p w14:paraId="3D0AC760" w14:textId="77777777" w:rsidR="004D5DA0" w:rsidRDefault="004D5DA0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Develop all estimates for inquiries, process all work agreements and payments, coordinate pick up/deliveries.</w:t>
      </w:r>
    </w:p>
    <w:p w14:paraId="618F7D4C" w14:textId="77777777" w:rsidR="004D5DA0" w:rsidRDefault="004D5DA0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A24890">
        <w:rPr>
          <w:sz w:val="24"/>
          <w:szCs w:val="24"/>
        </w:rPr>
        <w:t xml:space="preserve">Order all </w:t>
      </w:r>
      <w:r>
        <w:rPr>
          <w:sz w:val="24"/>
          <w:szCs w:val="24"/>
        </w:rPr>
        <w:t>necessary supplies</w:t>
      </w:r>
      <w:r w:rsidRPr="00A24890">
        <w:rPr>
          <w:sz w:val="24"/>
          <w:szCs w:val="24"/>
        </w:rPr>
        <w:t>.</w:t>
      </w:r>
    </w:p>
    <w:p w14:paraId="58C6BB21" w14:textId="77777777" w:rsidR="004D5DA0" w:rsidRDefault="004D5DA0" w:rsidP="00ED440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Manage the fulfillment of all prop rentals through pulling the order and ensuring all items are clean and in working condition. Handle all deliveries and pick-ups along with restocking of rentals upon return. </w:t>
      </w:r>
    </w:p>
    <w:p w14:paraId="5B05B7C1" w14:textId="77777777" w:rsidR="004D5DA0" w:rsidRDefault="004D5DA0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Oversee all IT related functions including:</w:t>
      </w:r>
    </w:p>
    <w:p w14:paraId="05674DFE" w14:textId="77777777" w:rsidR="004D5DA0" w:rsidRDefault="004D5DA0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Maintain a system for tracking all equipment, password software, keep all staff up to date on security and computer processes as IT provider recommends.  </w:t>
      </w:r>
    </w:p>
    <w:p w14:paraId="6727CBCF" w14:textId="77777777" w:rsidR="004D5DA0" w:rsidRDefault="00131DB9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Research, get quotes, and p</w:t>
      </w:r>
      <w:r w:rsidR="004D5DA0">
        <w:rPr>
          <w:sz w:val="24"/>
          <w:szCs w:val="24"/>
        </w:rPr>
        <w:t>urchase all new equipment</w:t>
      </w:r>
      <w:r>
        <w:rPr>
          <w:sz w:val="24"/>
          <w:szCs w:val="24"/>
        </w:rPr>
        <w:t>.</w:t>
      </w:r>
    </w:p>
    <w:p w14:paraId="7CC2A96D" w14:textId="2666B001" w:rsidR="004D5DA0" w:rsidRDefault="004D5DA0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Coordinate with 3</w:t>
      </w:r>
      <w:r w:rsidRPr="009912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IT, internet, copy machine, and phone provider and for all service needs.</w:t>
      </w:r>
    </w:p>
    <w:p w14:paraId="4C7AE6FC" w14:textId="6A18ABCC" w:rsidR="001E5E7F" w:rsidRPr="004D5DA0" w:rsidRDefault="001E5E7F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Update internal phone system: voicemail greetings, assign new client lines, company voicemail management, etc.</w:t>
      </w:r>
    </w:p>
    <w:p w14:paraId="52EAA3A5" w14:textId="77777777" w:rsidR="0078335D" w:rsidRPr="00872BDB" w:rsidRDefault="0078335D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Assist Project Manager/Event Coordinator with event/project related tasks including: </w:t>
      </w:r>
    </w:p>
    <w:p w14:paraId="0E94E442" w14:textId="77777777" w:rsidR="0078335D" w:rsidRDefault="0078335D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Assist with event set ups and event staffing on an as needed basis.</w:t>
      </w:r>
    </w:p>
    <w:p w14:paraId="0105805D" w14:textId="77777777" w:rsidR="004D5DA0" w:rsidRPr="004473DE" w:rsidRDefault="004D5DA0" w:rsidP="00ED4407">
      <w:pPr>
        <w:pStyle w:val="BulletedList"/>
        <w:numPr>
          <w:ilvl w:val="1"/>
          <w:numId w:val="4"/>
        </w:num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Responsible for all assembly related projects including gifts, name tags, </w:t>
      </w:r>
      <w:r w:rsidR="00131DB9">
        <w:rPr>
          <w:sz w:val="24"/>
          <w:szCs w:val="24"/>
        </w:rPr>
        <w:t xml:space="preserve">invitations, </w:t>
      </w:r>
      <w:r>
        <w:rPr>
          <w:sz w:val="24"/>
          <w:szCs w:val="24"/>
        </w:rPr>
        <w:t xml:space="preserve">etc. </w:t>
      </w:r>
    </w:p>
    <w:p w14:paraId="4B1A0EBB" w14:textId="77777777" w:rsidR="00BB2B06" w:rsidRDefault="0078335D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Assist with the coordination of all Post Event meeting celebrations held at AE Office.  </w:t>
      </w:r>
      <w:r w:rsidR="00BB2B06">
        <w:rPr>
          <w:sz w:val="24"/>
          <w:szCs w:val="24"/>
        </w:rPr>
        <w:br/>
      </w:r>
    </w:p>
    <w:p w14:paraId="41B3F673" w14:textId="77777777" w:rsidR="004D5DA0" w:rsidRDefault="004D5DA0" w:rsidP="00ED4407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Assist with event set ups and event staffing on an as needed basis.</w:t>
      </w:r>
    </w:p>
    <w:p w14:paraId="300268E7" w14:textId="77777777" w:rsidR="004B31AA" w:rsidRPr="00A24890" w:rsidRDefault="00BB2B06" w:rsidP="00A10C33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 w:rsidR="004B31AA" w:rsidRPr="00A24890">
        <w:rPr>
          <w:rFonts w:ascii="Calibri" w:hAnsi="Calibri"/>
          <w:b/>
          <w:sz w:val="24"/>
          <w:szCs w:val="24"/>
        </w:rPr>
        <w:t>SUMMARY OF SKILLS, KNOWLEDGE, AND ABILITIES:</w:t>
      </w:r>
    </w:p>
    <w:p w14:paraId="677F3890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>Follow detailed procedures and ensure accuracy in documentation and data.</w:t>
      </w:r>
    </w:p>
    <w:p w14:paraId="16A9D391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>Ability to clearly present information through verbal and written communications; talk with customers and suppliers; listen well.</w:t>
      </w:r>
    </w:p>
    <w:p w14:paraId="0C2620B2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>Able to demonstrate a high level of service delivery; do what is necessary to ensure customer satisfaction; deal with service failures and prioritize customer needs.</w:t>
      </w:r>
    </w:p>
    <w:p w14:paraId="2DC0F6ED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 xml:space="preserve">Anticipate and proactively solve problems. </w:t>
      </w:r>
    </w:p>
    <w:p w14:paraId="5ECDA6A8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 xml:space="preserve">Ability to remain open-minded and change opinions </w:t>
      </w:r>
      <w:r w:rsidR="00A2512E" w:rsidRPr="00A24890">
        <w:rPr>
          <w:rFonts w:ascii="Calibri" w:hAnsi="Calibri"/>
          <w:sz w:val="24"/>
          <w:szCs w:val="24"/>
        </w:rPr>
        <w:t>based on</w:t>
      </w:r>
      <w:r w:rsidRPr="00A24890">
        <w:rPr>
          <w:rFonts w:ascii="Calibri" w:hAnsi="Calibri"/>
          <w:sz w:val="24"/>
          <w:szCs w:val="24"/>
        </w:rPr>
        <w:t xml:space="preserve"> new information; perform a wide variety of tasks and change focus quickly as demands change; manage transitions effectively from task to task; adapt to varying customer needs.  </w:t>
      </w:r>
    </w:p>
    <w:p w14:paraId="127F5C97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 xml:space="preserve">Ability to manage multiple projects; determine project urgency; create detailed action plans to organize schedule.  </w:t>
      </w:r>
    </w:p>
    <w:p w14:paraId="3B0FD35D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>Ability to maintain high standards despite pressing deadlines; establish high standards and measures; do work right the first time and inspect material for flaws; test new methods thoroughly.</w:t>
      </w:r>
    </w:p>
    <w:p w14:paraId="692C6DB3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lastRenderedPageBreak/>
        <w:t xml:space="preserve">Ability to work under pressure, work well with others, and be willing to do extra tasks as assigned. </w:t>
      </w:r>
    </w:p>
    <w:p w14:paraId="687960D7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 xml:space="preserve">Ability to network with people in a confident and professional manner.  </w:t>
      </w:r>
    </w:p>
    <w:p w14:paraId="1384F8C4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>Ability to accurately type a minimum of 50 wpm.  Ability to operate a calculator, fax machine, copier.</w:t>
      </w:r>
    </w:p>
    <w:p w14:paraId="6F4836D1" w14:textId="77777777" w:rsidR="00125357" w:rsidRPr="00A24890" w:rsidRDefault="00125357" w:rsidP="00ED4407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/>
        <w:jc w:val="both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  <w:szCs w:val="24"/>
        </w:rPr>
        <w:t xml:space="preserve">Knowledge of computers and experience in Microsoft Word, Excel, </w:t>
      </w:r>
      <w:r w:rsidR="00A2512E" w:rsidRPr="00A24890">
        <w:rPr>
          <w:rFonts w:ascii="Calibri" w:hAnsi="Calibri"/>
          <w:sz w:val="24"/>
          <w:szCs w:val="24"/>
        </w:rPr>
        <w:t>PowerPoint</w:t>
      </w:r>
      <w:r w:rsidRPr="00A24890">
        <w:rPr>
          <w:rFonts w:ascii="Calibri" w:hAnsi="Calibri"/>
          <w:sz w:val="24"/>
          <w:szCs w:val="24"/>
        </w:rPr>
        <w:t xml:space="preserve">, </w:t>
      </w:r>
      <w:proofErr w:type="gramStart"/>
      <w:r w:rsidRPr="00A24890">
        <w:rPr>
          <w:rFonts w:ascii="Calibri" w:hAnsi="Calibri"/>
          <w:sz w:val="24"/>
          <w:szCs w:val="24"/>
        </w:rPr>
        <w:t>Outlook</w:t>
      </w:r>
      <w:proofErr w:type="gramEnd"/>
      <w:r w:rsidRPr="00A24890">
        <w:rPr>
          <w:rFonts w:ascii="Calibri" w:hAnsi="Calibri"/>
          <w:sz w:val="24"/>
          <w:szCs w:val="24"/>
        </w:rPr>
        <w:t xml:space="preserve"> and Publisher</w:t>
      </w:r>
      <w:r w:rsidRPr="00A24890">
        <w:rPr>
          <w:rFonts w:ascii="Calibri" w:hAnsi="Calibri"/>
          <w:sz w:val="24"/>
        </w:rPr>
        <w:t xml:space="preserve">.  </w:t>
      </w:r>
    </w:p>
    <w:p w14:paraId="406BD1EF" w14:textId="77777777" w:rsidR="00053380" w:rsidRPr="00A24890" w:rsidRDefault="00053380" w:rsidP="00053380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ind w:left="720"/>
        <w:jc w:val="both"/>
        <w:rPr>
          <w:rFonts w:ascii="Calibri" w:hAnsi="Calibri"/>
          <w:sz w:val="24"/>
          <w:szCs w:val="24"/>
        </w:rPr>
      </w:pPr>
    </w:p>
    <w:p w14:paraId="036187C8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PHYSICAL AND MENTAL REQUIREMENTS:</w:t>
      </w:r>
    </w:p>
    <w:p w14:paraId="4FA2C1D9" w14:textId="77777777" w:rsidR="004B31AA" w:rsidRPr="00A24890" w:rsidRDefault="004B31AA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To accomplish the essential functions of this position, one must be physically able to operate a computer, calculator, telephone switchboard, and general office equipment.</w:t>
      </w:r>
    </w:p>
    <w:p w14:paraId="31F37288" w14:textId="77777777" w:rsidR="004B31AA" w:rsidRPr="00A24890" w:rsidRDefault="004B31AA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The mental requirements of the position demand that an incumbent be able to work with confidential data, meet deadline pressure, and work quickly, accurately, and consistently with mathematical/accounting type data.</w:t>
      </w:r>
    </w:p>
    <w:p w14:paraId="637D96EF" w14:textId="77777777" w:rsidR="004B31AA" w:rsidRPr="00A24890" w:rsidRDefault="004B31AA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The physical activity of the position includes talking, reaching, fingering, repetitive motions, and hearing.</w:t>
      </w:r>
    </w:p>
    <w:p w14:paraId="64142C42" w14:textId="77777777" w:rsidR="004B31AA" w:rsidRDefault="004B31AA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 xml:space="preserve">The physical requirement of the position can be classified as </w:t>
      </w:r>
      <w:r w:rsidR="00131DB9">
        <w:rPr>
          <w:rFonts w:ascii="Calibri" w:hAnsi="Calibri"/>
          <w:sz w:val="24"/>
        </w:rPr>
        <w:t xml:space="preserve">somewhat </w:t>
      </w:r>
      <w:r w:rsidRPr="00A24890">
        <w:rPr>
          <w:rFonts w:ascii="Calibri" w:hAnsi="Calibri"/>
          <w:sz w:val="24"/>
        </w:rPr>
        <w:t>sedentary work</w:t>
      </w:r>
      <w:r w:rsidR="00131DB9">
        <w:rPr>
          <w:rFonts w:ascii="Calibri" w:hAnsi="Calibri"/>
          <w:sz w:val="24"/>
        </w:rPr>
        <w:t xml:space="preserve"> but limited physical exertion needed when doing maintenance and warehouse functions</w:t>
      </w:r>
      <w:r w:rsidRPr="00A24890">
        <w:rPr>
          <w:rFonts w:ascii="Calibri" w:hAnsi="Calibri"/>
          <w:sz w:val="24"/>
        </w:rPr>
        <w:t>.</w:t>
      </w:r>
    </w:p>
    <w:p w14:paraId="74F2CD38" w14:textId="77777777" w:rsidR="00131DB9" w:rsidRPr="00A24890" w:rsidRDefault="00131DB9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Able to lift 25 pounds, bend, reach and climb with provided step stools, etc.</w:t>
      </w:r>
    </w:p>
    <w:p w14:paraId="21B7D71B" w14:textId="77777777" w:rsidR="004B31AA" w:rsidRPr="00A24890" w:rsidRDefault="004B31AA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The length of day required for the position is classified as regular.</w:t>
      </w:r>
    </w:p>
    <w:p w14:paraId="24C3E0BB" w14:textId="77777777" w:rsidR="004B31AA" w:rsidRPr="00A24890" w:rsidRDefault="004B31AA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The position is not substantially exposed to adverse environmental conditions.</w:t>
      </w:r>
    </w:p>
    <w:p w14:paraId="09912913" w14:textId="77777777" w:rsidR="004B31AA" w:rsidRPr="00A24890" w:rsidRDefault="004B31AA" w:rsidP="00ED4407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</w:rPr>
        <w:t xml:space="preserve">The visual acuity requirements of the position are typical of those who work deals largely in a </w:t>
      </w:r>
      <w:r w:rsidRPr="00A24890">
        <w:rPr>
          <w:rFonts w:ascii="Calibri" w:hAnsi="Calibri"/>
          <w:sz w:val="24"/>
          <w:szCs w:val="24"/>
        </w:rPr>
        <w:t>clerical or administrative capacity.</w:t>
      </w:r>
    </w:p>
    <w:p w14:paraId="20E167CA" w14:textId="77777777" w:rsidR="00981AE0" w:rsidRPr="00A24890" w:rsidRDefault="00981AE0" w:rsidP="00981AE0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</w:rPr>
      </w:pPr>
    </w:p>
    <w:p w14:paraId="02577878" w14:textId="77777777" w:rsidR="004B31AA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</w:rPr>
      </w:pPr>
    </w:p>
    <w:p w14:paraId="70B53D07" w14:textId="77777777" w:rsidR="00D5292A" w:rsidRPr="00A24890" w:rsidRDefault="00D5292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</w:rPr>
      </w:pPr>
    </w:p>
    <w:p w14:paraId="73F3208A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DIMENSIONS:</w:t>
      </w:r>
    </w:p>
    <w:p w14:paraId="51344DBC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 xml:space="preserve">Number of employees supervised: </w:t>
      </w:r>
      <w:r w:rsidR="00BB2B06">
        <w:rPr>
          <w:rFonts w:ascii="Calibri" w:hAnsi="Calibri"/>
          <w:sz w:val="24"/>
        </w:rPr>
        <w:t>Possibly 2-3 (this area TBD)</w:t>
      </w:r>
    </w:p>
    <w:p w14:paraId="5E970C06" w14:textId="77777777" w:rsidR="004B31AA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90"/>
        <w:gridCol w:w="1295"/>
        <w:gridCol w:w="260"/>
        <w:gridCol w:w="6255"/>
      </w:tblGrid>
      <w:tr w:rsidR="004B31AA" w14:paraId="20DC26A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bottom w:val="single" w:sz="6" w:space="0" w:color="auto"/>
            </w:tcBorders>
          </w:tcPr>
          <w:p w14:paraId="63B51D24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REVISION LETTER</w:t>
            </w:r>
          </w:p>
        </w:tc>
        <w:tc>
          <w:tcPr>
            <w:tcW w:w="290" w:type="dxa"/>
          </w:tcPr>
          <w:p w14:paraId="362BDB8D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  <w:tcBorders>
              <w:bottom w:val="single" w:sz="6" w:space="0" w:color="auto"/>
            </w:tcBorders>
          </w:tcPr>
          <w:p w14:paraId="4B927229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REVISION</w:t>
            </w:r>
          </w:p>
          <w:p w14:paraId="4C3262BD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DATE</w:t>
            </w:r>
          </w:p>
        </w:tc>
        <w:tc>
          <w:tcPr>
            <w:tcW w:w="260" w:type="dxa"/>
          </w:tcPr>
          <w:p w14:paraId="4402D051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  <w:tcBorders>
              <w:bottom w:val="single" w:sz="6" w:space="0" w:color="auto"/>
            </w:tcBorders>
          </w:tcPr>
          <w:p w14:paraId="3AFE7D3B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REVISION</w:t>
            </w:r>
          </w:p>
          <w:p w14:paraId="5017170D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DESCRIPTION</w:t>
            </w:r>
          </w:p>
        </w:tc>
      </w:tr>
      <w:tr w:rsidR="004B31AA" w14:paraId="4A4EE39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38C41289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" w:type="dxa"/>
          </w:tcPr>
          <w:p w14:paraId="5507F63F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</w:tcPr>
          <w:p w14:paraId="2D7EBEF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" w:type="dxa"/>
          </w:tcPr>
          <w:p w14:paraId="727172D4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255" w:type="dxa"/>
          </w:tcPr>
          <w:p w14:paraId="054F3272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4B31AA" w14:paraId="5ECCE126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4F7E80E2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290" w:type="dxa"/>
          </w:tcPr>
          <w:p w14:paraId="43233432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389630B1" w14:textId="77777777" w:rsidR="004B31AA" w:rsidRDefault="00BB2B06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Aug 2021</w:t>
            </w:r>
          </w:p>
        </w:tc>
        <w:tc>
          <w:tcPr>
            <w:tcW w:w="260" w:type="dxa"/>
          </w:tcPr>
          <w:p w14:paraId="74D6B78F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6C4CF12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Initial release</w:t>
            </w:r>
          </w:p>
        </w:tc>
      </w:tr>
      <w:tr w:rsidR="004B31AA" w14:paraId="6F6800F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74E6699C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466E7AB6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17666778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4E9C27C8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57AEFE8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4381761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03FB2310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547CC9FE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525E036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7BB5FA28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0F4ACC04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32A1C2A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589D2D5F" w14:textId="77777777" w:rsidR="004B31AA" w:rsidRDefault="004B31AA" w:rsidP="00A24890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20E2728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2A4F5BF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4186CBF2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6B4AE0DF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31E93E5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02B61D79" w14:textId="77777777" w:rsidR="004B31AA" w:rsidRDefault="004B31AA" w:rsidP="00053380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1F956E65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42B8DE74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493AD6BD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714CFF4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103FB268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5C09BF29" w14:textId="77777777" w:rsidR="004B31AA" w:rsidRDefault="004B31AA" w:rsidP="00C419F4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7CF77822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3CC8B44D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7AB9C2DD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437590C5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4021FFD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76ABF547" w14:textId="77777777" w:rsidR="004B31AA" w:rsidRDefault="004B31AA" w:rsidP="00E508E9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3DED9928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5F1970D1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6E09E13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0C12967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75F45C2D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73616519" w14:textId="77777777" w:rsidR="004B31AA" w:rsidRDefault="004B31AA" w:rsidP="00180B09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7A70698A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458DBDE8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69BB40F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4FB88C8A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2B1BBA3D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3A812694" w14:textId="77777777" w:rsidR="004B31AA" w:rsidRDefault="004B31AA" w:rsidP="00DA4BC7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07B1DBE7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4D4DE21E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3FE87164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5352D0A9" w14:textId="77777777" w:rsidR="00DA4BC7" w:rsidRDefault="00DA4BC7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50373CED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61C47DA4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4A14E15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1E1645AA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577B49E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2FCFC14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31D3F7D4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72293267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317F7F3F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0341680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7F40D411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7514963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2BD741E1" w14:textId="77777777" w:rsidR="004B31AA" w:rsidRDefault="004B31AA">
      <w:pPr>
        <w:tabs>
          <w:tab w:val="left" w:pos="2160"/>
        </w:tabs>
        <w:spacing w:line="240" w:lineRule="exact"/>
        <w:ind w:left="2160" w:hanging="2160"/>
        <w:rPr>
          <w:rFonts w:ascii="Times New Roman" w:hAnsi="Times New Roman"/>
          <w:sz w:val="24"/>
        </w:rPr>
      </w:pPr>
    </w:p>
    <w:p w14:paraId="7C07219D" w14:textId="77777777" w:rsidR="004B31AA" w:rsidRDefault="004B31AA">
      <w:pPr>
        <w:tabs>
          <w:tab w:val="left" w:pos="1440"/>
          <w:tab w:val="left" w:pos="5760"/>
        </w:tabs>
        <w:spacing w:line="240" w:lineRule="exact"/>
        <w:jc w:val="both"/>
        <w:rPr>
          <w:rFonts w:ascii="Times New Roman" w:hAnsi="Times New Roman"/>
          <w:sz w:val="24"/>
        </w:rPr>
      </w:pPr>
    </w:p>
    <w:p w14:paraId="38A16BD0" w14:textId="77777777" w:rsidR="004B31AA" w:rsidRDefault="004B31AA">
      <w:pPr>
        <w:pStyle w:val="1113rdLevelHead"/>
        <w:spacing w:line="240" w:lineRule="auto"/>
        <w:rPr>
          <w:rFonts w:ascii="Times New Roman" w:hAnsi="Times New Roman"/>
        </w:rPr>
      </w:pPr>
    </w:p>
    <w:p w14:paraId="23B1D412" w14:textId="77777777" w:rsidR="004B31AA" w:rsidRDefault="004B31AA">
      <w:pPr>
        <w:tabs>
          <w:tab w:val="left" w:pos="2160"/>
        </w:tabs>
        <w:spacing w:line="240" w:lineRule="exact"/>
        <w:ind w:left="2160" w:hanging="2160"/>
        <w:rPr>
          <w:rFonts w:ascii="Times New Roman" w:hAnsi="Times New Roman"/>
          <w:sz w:val="24"/>
        </w:rPr>
      </w:pPr>
    </w:p>
    <w:p w14:paraId="78217148" w14:textId="77777777" w:rsidR="004B31AA" w:rsidRDefault="004B31AA">
      <w:pPr>
        <w:tabs>
          <w:tab w:val="left" w:pos="1440"/>
          <w:tab w:val="left" w:pos="5760"/>
        </w:tabs>
        <w:spacing w:line="240" w:lineRule="exact"/>
        <w:jc w:val="both"/>
        <w:rPr>
          <w:rFonts w:ascii="Times New Roman" w:hAnsi="Times New Roman"/>
          <w:sz w:val="24"/>
        </w:rPr>
      </w:pPr>
    </w:p>
    <w:p w14:paraId="3603C095" w14:textId="77777777" w:rsidR="004B31AA" w:rsidRDefault="004B31AA">
      <w:pPr>
        <w:pStyle w:val="1113rdLevelHead"/>
        <w:spacing w:line="240" w:lineRule="auto"/>
        <w:rPr>
          <w:rFonts w:ascii="Times New Roman" w:hAnsi="Times New Roman"/>
        </w:rPr>
      </w:pPr>
    </w:p>
    <w:p w14:paraId="48FFDD7C" w14:textId="77777777" w:rsidR="004B31AA" w:rsidRDefault="004B31AA">
      <w:pPr>
        <w:pStyle w:val="1113rdLevelHead"/>
        <w:spacing w:line="240" w:lineRule="auto"/>
        <w:rPr>
          <w:rFonts w:ascii="Times New Roman" w:hAnsi="Times New Roman"/>
        </w:rPr>
      </w:pPr>
    </w:p>
    <w:p w14:paraId="1AE0B138" w14:textId="77777777" w:rsidR="004B31AA" w:rsidRDefault="004B31AA">
      <w:pPr>
        <w:pStyle w:val="1113rdLevelHead"/>
        <w:spacing w:line="240" w:lineRule="auto"/>
        <w:rPr>
          <w:rFonts w:ascii="Times New Roman" w:hAnsi="Times New Roman"/>
        </w:rPr>
      </w:pPr>
    </w:p>
    <w:p w14:paraId="38FB7CA6" w14:textId="77777777" w:rsidR="004B31AA" w:rsidRDefault="004B31AA">
      <w:pPr>
        <w:pStyle w:val="1113rdLevelHea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2E9B4D6" w14:textId="77777777" w:rsidR="004B31AA" w:rsidRDefault="004B31AA">
      <w:pPr>
        <w:pStyle w:val="1113rdLevelHead"/>
        <w:rPr>
          <w:rFonts w:ascii="Times New Roman" w:hAnsi="Times New Roman"/>
        </w:rPr>
        <w:sectPr w:rsidR="004B31AA">
          <w:headerReference w:type="default" r:id="rId10"/>
          <w:footerReference w:type="default" r:id="rId11"/>
          <w:type w:val="continuous"/>
          <w:pgSz w:w="12240" w:h="15840" w:code="1"/>
          <w:pgMar w:top="720" w:right="1080" w:bottom="1080" w:left="720" w:header="576" w:footer="585" w:gutter="720"/>
          <w:paperSrc w:first="7" w:other="7"/>
          <w:pgNumType w:start="1"/>
          <w:cols w:space="720"/>
        </w:sectPr>
      </w:pPr>
    </w:p>
    <w:p w14:paraId="7ACB48FC" w14:textId="77777777" w:rsidR="004B31AA" w:rsidRDefault="004B31AA">
      <w:pPr>
        <w:ind w:right="90"/>
        <w:jc w:val="right"/>
        <w:rPr>
          <w:rFonts w:ascii="Times New Roman" w:hAnsi="Times New Roman"/>
          <w:sz w:val="16"/>
        </w:rPr>
      </w:pPr>
    </w:p>
    <w:sectPr w:rsidR="004B31AA">
      <w:headerReference w:type="default" r:id="rId12"/>
      <w:type w:val="continuous"/>
      <w:pgSz w:w="12240" w:h="15840"/>
      <w:pgMar w:top="864" w:right="720" w:bottom="720" w:left="720" w:header="576" w:footer="411" w:gutter="0"/>
      <w:paperSrc w:first="50744" w:other="507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AE95" w14:textId="77777777" w:rsidR="00A60A8F" w:rsidRDefault="00A60A8F">
      <w:r>
        <w:separator/>
      </w:r>
    </w:p>
  </w:endnote>
  <w:endnote w:type="continuationSeparator" w:id="0">
    <w:p w14:paraId="1515C436" w14:textId="77777777" w:rsidR="00A60A8F" w:rsidRDefault="00A6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 Sans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370"/>
      <w:gridCol w:w="1350"/>
    </w:tblGrid>
    <w:tr w:rsidR="00295DE2" w14:paraId="4C38DE96" w14:textId="77777777">
      <w:tblPrEx>
        <w:tblCellMar>
          <w:top w:w="0" w:type="dxa"/>
          <w:bottom w:w="0" w:type="dxa"/>
        </w:tblCellMar>
      </w:tblPrEx>
      <w:tc>
        <w:tcPr>
          <w:tcW w:w="8370" w:type="dxa"/>
          <w:tcBorders>
            <w:top w:val="nil"/>
            <w:left w:val="nil"/>
            <w:bottom w:val="nil"/>
          </w:tcBorders>
        </w:tcPr>
        <w:p w14:paraId="4B645D7C" w14:textId="77777777" w:rsidR="00295DE2" w:rsidRDefault="00295DE2">
          <w:pPr>
            <w:pStyle w:val="Footer"/>
            <w:jc w:val="center"/>
            <w:rPr>
              <w:rFonts w:ascii="Times New Roman" w:hAnsi="Times New Roman"/>
              <w:sz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D4FD6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  <w:tc>
        <w:tcPr>
          <w:tcW w:w="1350" w:type="dxa"/>
          <w:tcBorders>
            <w:top w:val="nil"/>
            <w:bottom w:val="nil"/>
            <w:right w:val="nil"/>
          </w:tcBorders>
        </w:tcPr>
        <w:p w14:paraId="64633017" w14:textId="77777777" w:rsidR="00295DE2" w:rsidRDefault="00295DE2">
          <w:pPr>
            <w:pStyle w:val="Footer"/>
            <w:jc w:val="center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FILENAME  \* MERGEFORMAT </w:instrText>
          </w:r>
          <w:r>
            <w:rPr>
              <w:rFonts w:ascii="Times New Roman" w:hAnsi="Times New Roman"/>
              <w:i/>
              <w:sz w:val="16"/>
            </w:rPr>
            <w:fldChar w:fldCharType="separate"/>
          </w:r>
          <w:r w:rsidR="00501E64">
            <w:rPr>
              <w:rFonts w:ascii="Times New Roman" w:hAnsi="Times New Roman"/>
              <w:i/>
              <w:noProof/>
              <w:sz w:val="16"/>
            </w:rPr>
            <w:t>Job Description - Office Manager - Revised</w:t>
          </w:r>
          <w:r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  <w:tr w:rsidR="00295DE2" w14:paraId="0559C5A7" w14:textId="77777777">
      <w:tblPrEx>
        <w:tblCellMar>
          <w:top w:w="0" w:type="dxa"/>
          <w:bottom w:w="0" w:type="dxa"/>
        </w:tblCellMar>
      </w:tblPrEx>
      <w:tc>
        <w:tcPr>
          <w:tcW w:w="8370" w:type="dxa"/>
          <w:tcBorders>
            <w:top w:val="nil"/>
            <w:left w:val="nil"/>
            <w:bottom w:val="nil"/>
            <w:right w:val="nil"/>
          </w:tcBorders>
        </w:tcPr>
        <w:p w14:paraId="3CC0007A" w14:textId="77777777" w:rsidR="00295DE2" w:rsidRDefault="00295DE2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14:paraId="2CDF15F3" w14:textId="77777777" w:rsidR="00295DE2" w:rsidRDefault="00295DE2">
          <w:pPr>
            <w:pStyle w:val="Footer"/>
            <w:jc w:val="center"/>
            <w:rPr>
              <w:rFonts w:ascii="Times New Roman" w:hAnsi="Times New Roman"/>
              <w:i/>
              <w:sz w:val="16"/>
            </w:rPr>
          </w:pPr>
        </w:p>
      </w:tc>
    </w:tr>
  </w:tbl>
  <w:p w14:paraId="600037E3" w14:textId="77777777" w:rsidR="00295DE2" w:rsidRDefault="00295DE2">
    <w:pPr>
      <w:pStyle w:val="Footer"/>
      <w:jc w:val="center"/>
      <w:rPr>
        <w:rFonts w:ascii="RI Sans" w:hAnsi="RI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E42E" w14:textId="77777777" w:rsidR="00A60A8F" w:rsidRDefault="00A60A8F">
      <w:r>
        <w:separator/>
      </w:r>
    </w:p>
  </w:footnote>
  <w:footnote w:type="continuationSeparator" w:id="0">
    <w:p w14:paraId="03EB5F6A" w14:textId="77777777" w:rsidR="00A60A8F" w:rsidRDefault="00A6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0"/>
      <w:gridCol w:w="1890"/>
      <w:gridCol w:w="2340"/>
      <w:gridCol w:w="13"/>
      <w:gridCol w:w="1427"/>
      <w:gridCol w:w="3780"/>
    </w:tblGrid>
    <w:tr w:rsidR="00295DE2" w14:paraId="33E38312" w14:textId="77777777">
      <w:tblPrEx>
        <w:tblCellMar>
          <w:top w:w="0" w:type="dxa"/>
          <w:bottom w:w="0" w:type="dxa"/>
        </w:tblCellMar>
      </w:tblPrEx>
      <w:trPr>
        <w:cantSplit/>
        <w:trHeight w:val="690"/>
      </w:trPr>
      <w:tc>
        <w:tcPr>
          <w:tcW w:w="27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655CB870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  <w:p w14:paraId="311C9102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</w:tc>
      <w:tc>
        <w:tcPr>
          <w:tcW w:w="9450" w:type="dxa"/>
          <w:gridSpan w:val="5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FF3B7EB" w14:textId="77777777" w:rsidR="00295DE2" w:rsidRDefault="00295DE2">
          <w:pPr>
            <w:rPr>
              <w:rFonts w:ascii="Times New Roman" w:hAnsi="Times New Roman"/>
              <w:b/>
              <w:sz w:val="36"/>
            </w:rPr>
          </w:pPr>
          <w:r w:rsidRPr="004B31AA">
            <w:rPr>
              <w:rFonts w:ascii="Times New Roman" w:hAnsi="Times New Roman"/>
              <w:b/>
              <w:sz w:val="36"/>
            </w:rPr>
            <w:pict w14:anchorId="345B25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pt;height:82.5pt">
                <v:imagedata r:id="rId1" o:title="AmazingEvents_BlackLogo"/>
              </v:shape>
            </w:pict>
          </w:r>
        </w:p>
      </w:tc>
    </w:tr>
    <w:tr w:rsidR="00295DE2" w14:paraId="3D8C690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16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A281511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Original Issue Date:</w:t>
          </w:r>
        </w:p>
        <w:p w14:paraId="2EBD0A9D" w14:textId="77777777" w:rsidR="00295DE2" w:rsidRDefault="00BB2B06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28"/>
            </w:rPr>
            <w:t>August 2021</w:t>
          </w:r>
        </w:p>
      </w:tc>
      <w:tc>
        <w:tcPr>
          <w:tcW w:w="2340" w:type="dxa"/>
          <w:tcBorders>
            <w:top w:val="single" w:sz="12" w:space="0" w:color="auto"/>
            <w:bottom w:val="single" w:sz="12" w:space="0" w:color="auto"/>
          </w:tcBorders>
        </w:tcPr>
        <w:p w14:paraId="254CEFEB" w14:textId="77777777" w:rsidR="00295DE2" w:rsidRDefault="00295DE2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6"/>
            </w:rPr>
            <w:t>Revision Date:</w:t>
          </w:r>
        </w:p>
        <w:p w14:paraId="139CDDC5" w14:textId="77777777" w:rsidR="00DA4BC7" w:rsidRPr="00DA4BC7" w:rsidRDefault="00DA4BC7" w:rsidP="00DA4BC7">
          <w:pPr>
            <w:jc w:val="center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August 16, 2021</w:t>
          </w:r>
        </w:p>
      </w:tc>
      <w:tc>
        <w:tcPr>
          <w:tcW w:w="144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3F4886A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Revision Level:</w:t>
          </w:r>
        </w:p>
        <w:p w14:paraId="572206AD" w14:textId="77777777" w:rsidR="00DA4BC7" w:rsidRPr="00DA4BC7" w:rsidRDefault="00BB2B06" w:rsidP="00DA4BC7">
          <w:pPr>
            <w:jc w:val="center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A</w:t>
          </w:r>
        </w:p>
      </w:tc>
      <w:tc>
        <w:tcPr>
          <w:tcW w:w="37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F66EF37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Department:</w:t>
          </w:r>
        </w:p>
        <w:p w14:paraId="3AF3FF0D" w14:textId="77777777" w:rsidR="00295DE2" w:rsidRDefault="00295DE2">
          <w:pPr>
            <w:jc w:val="center"/>
            <w:rPr>
              <w:rFonts w:ascii="Times New Roman" w:hAnsi="Times New Roman"/>
              <w:sz w:val="16"/>
            </w:rPr>
          </w:pPr>
        </w:p>
      </w:tc>
    </w:tr>
    <w:tr w:rsidR="00295DE2" w14:paraId="55D4A7C5" w14:textId="77777777">
      <w:tblPrEx>
        <w:tblCellMar>
          <w:top w:w="0" w:type="dxa"/>
          <w:bottom w:w="0" w:type="dxa"/>
        </w:tblCellMar>
      </w:tblPrEx>
      <w:trPr>
        <w:cantSplit/>
        <w:trHeight w:val="160"/>
      </w:trPr>
      <w:tc>
        <w:tcPr>
          <w:tcW w:w="4513" w:type="dxa"/>
          <w:gridSpan w:val="4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EA6A43C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Position Title:</w:t>
          </w:r>
        </w:p>
      </w:tc>
      <w:tc>
        <w:tcPr>
          <w:tcW w:w="5207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9F77872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Reports To:</w:t>
          </w:r>
        </w:p>
      </w:tc>
    </w:tr>
    <w:tr w:rsidR="00295DE2" w14:paraId="2AF19FDF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4513" w:type="dxa"/>
          <w:gridSpan w:val="4"/>
          <w:tcBorders>
            <w:left w:val="single" w:sz="12" w:space="0" w:color="auto"/>
            <w:right w:val="single" w:sz="12" w:space="0" w:color="auto"/>
          </w:tcBorders>
        </w:tcPr>
        <w:p w14:paraId="5A352228" w14:textId="77777777" w:rsidR="00295DE2" w:rsidRDefault="00295DE2" w:rsidP="00642475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i/>
              <w:sz w:val="36"/>
            </w:rPr>
            <w:t xml:space="preserve">Office </w:t>
          </w:r>
          <w:r w:rsidR="00642475">
            <w:rPr>
              <w:rFonts w:ascii="Times New Roman" w:hAnsi="Times New Roman"/>
              <w:i/>
              <w:sz w:val="36"/>
            </w:rPr>
            <w:t>Manager</w:t>
          </w:r>
        </w:p>
      </w:tc>
      <w:tc>
        <w:tcPr>
          <w:tcW w:w="5207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14:paraId="436C4075" w14:textId="77777777" w:rsidR="00295DE2" w:rsidRDefault="00555870">
          <w:pPr>
            <w:pStyle w:val="Heading1"/>
          </w:pPr>
          <w:r>
            <w:t>President</w:t>
          </w:r>
        </w:p>
      </w:tc>
    </w:tr>
    <w:tr w:rsidR="00295DE2" w14:paraId="756BD0A0" w14:textId="77777777">
      <w:tblPrEx>
        <w:tblCellMar>
          <w:top w:w="0" w:type="dxa"/>
          <w:bottom w:w="0" w:type="dxa"/>
        </w:tblCellMar>
      </w:tblPrEx>
      <w:trPr>
        <w:cantSplit/>
        <w:trHeight w:val="40"/>
      </w:trPr>
      <w:tc>
        <w:tcPr>
          <w:tcW w:w="4513" w:type="dxa"/>
          <w:gridSpan w:val="4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28EFFE9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</w:tc>
      <w:tc>
        <w:tcPr>
          <w:tcW w:w="5207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2FC5594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</w:tc>
    </w:tr>
  </w:tbl>
  <w:p w14:paraId="442F7D5D" w14:textId="77777777" w:rsidR="00295DE2" w:rsidRDefault="00295DE2">
    <w:pPr>
      <w:rPr>
        <w:rFonts w:ascii="RI Sans" w:hAnsi="RI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9007" w14:textId="77777777" w:rsidR="00295DE2" w:rsidRDefault="00295DE2">
    <w:pPr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72B"/>
    <w:multiLevelType w:val="hybridMultilevel"/>
    <w:tmpl w:val="5EAE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3965"/>
    <w:multiLevelType w:val="hybridMultilevel"/>
    <w:tmpl w:val="19A29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6573E8"/>
    <w:multiLevelType w:val="hybridMultilevel"/>
    <w:tmpl w:val="AC4EC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D84"/>
    <w:rsid w:val="00040E11"/>
    <w:rsid w:val="00043E7D"/>
    <w:rsid w:val="00053380"/>
    <w:rsid w:val="00067EE9"/>
    <w:rsid w:val="000A2C35"/>
    <w:rsid w:val="000F530D"/>
    <w:rsid w:val="00125357"/>
    <w:rsid w:val="00131DB9"/>
    <w:rsid w:val="00180B09"/>
    <w:rsid w:val="00196766"/>
    <w:rsid w:val="001D0410"/>
    <w:rsid w:val="001E03CB"/>
    <w:rsid w:val="001E5E7F"/>
    <w:rsid w:val="002248A7"/>
    <w:rsid w:val="00266CD2"/>
    <w:rsid w:val="00295DE2"/>
    <w:rsid w:val="00322D6A"/>
    <w:rsid w:val="0035411C"/>
    <w:rsid w:val="00367CA8"/>
    <w:rsid w:val="00386D18"/>
    <w:rsid w:val="003B2D43"/>
    <w:rsid w:val="003D25FB"/>
    <w:rsid w:val="004011D7"/>
    <w:rsid w:val="00402143"/>
    <w:rsid w:val="0042369C"/>
    <w:rsid w:val="004323E2"/>
    <w:rsid w:val="00477766"/>
    <w:rsid w:val="004841D7"/>
    <w:rsid w:val="004B31AA"/>
    <w:rsid w:val="004D5DA0"/>
    <w:rsid w:val="004F3187"/>
    <w:rsid w:val="00501E64"/>
    <w:rsid w:val="00526CE5"/>
    <w:rsid w:val="00545DDD"/>
    <w:rsid w:val="00555870"/>
    <w:rsid w:val="0056408E"/>
    <w:rsid w:val="005C0A2C"/>
    <w:rsid w:val="00634492"/>
    <w:rsid w:val="00642475"/>
    <w:rsid w:val="00647ED4"/>
    <w:rsid w:val="00654D84"/>
    <w:rsid w:val="006831CF"/>
    <w:rsid w:val="006916AA"/>
    <w:rsid w:val="006B3A62"/>
    <w:rsid w:val="006B7BD0"/>
    <w:rsid w:val="00726C2C"/>
    <w:rsid w:val="00727FEF"/>
    <w:rsid w:val="00761279"/>
    <w:rsid w:val="0078335D"/>
    <w:rsid w:val="007B4E68"/>
    <w:rsid w:val="007E468A"/>
    <w:rsid w:val="00872BDB"/>
    <w:rsid w:val="009058C8"/>
    <w:rsid w:val="00936C4A"/>
    <w:rsid w:val="009633E6"/>
    <w:rsid w:val="00967B44"/>
    <w:rsid w:val="00981AE0"/>
    <w:rsid w:val="00984D7E"/>
    <w:rsid w:val="00991254"/>
    <w:rsid w:val="009930D5"/>
    <w:rsid w:val="009C1E81"/>
    <w:rsid w:val="00A10C33"/>
    <w:rsid w:val="00A136CA"/>
    <w:rsid w:val="00A24890"/>
    <w:rsid w:val="00A2512E"/>
    <w:rsid w:val="00A5561B"/>
    <w:rsid w:val="00A60A8F"/>
    <w:rsid w:val="00A80B17"/>
    <w:rsid w:val="00A93B82"/>
    <w:rsid w:val="00AA1EA2"/>
    <w:rsid w:val="00AF6BCB"/>
    <w:rsid w:val="00BB2B06"/>
    <w:rsid w:val="00BE1029"/>
    <w:rsid w:val="00C419F4"/>
    <w:rsid w:val="00C6534A"/>
    <w:rsid w:val="00C87E09"/>
    <w:rsid w:val="00CD4FD6"/>
    <w:rsid w:val="00CE0892"/>
    <w:rsid w:val="00CF3AAD"/>
    <w:rsid w:val="00D51C16"/>
    <w:rsid w:val="00D5292A"/>
    <w:rsid w:val="00D66BD9"/>
    <w:rsid w:val="00DA4BC7"/>
    <w:rsid w:val="00DC5969"/>
    <w:rsid w:val="00DE68A9"/>
    <w:rsid w:val="00E0239F"/>
    <w:rsid w:val="00E03320"/>
    <w:rsid w:val="00E508E9"/>
    <w:rsid w:val="00E54409"/>
    <w:rsid w:val="00E55A37"/>
    <w:rsid w:val="00E6444B"/>
    <w:rsid w:val="00E65406"/>
    <w:rsid w:val="00E81577"/>
    <w:rsid w:val="00E94792"/>
    <w:rsid w:val="00ED4407"/>
    <w:rsid w:val="00F26318"/>
    <w:rsid w:val="00F808C3"/>
    <w:rsid w:val="00F8540B"/>
    <w:rsid w:val="00FB472E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BEFF76"/>
  <w15:chartTrackingRefBased/>
  <w15:docId w15:val="{A004DECA-7530-42A6-98B9-A0EF876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1)" w:hAnsi="CG Times (W1)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12ndLevelHeadin">
    <w:name w:val="1.1 2nd Level Headin"/>
    <w:pPr>
      <w:tabs>
        <w:tab w:val="left" w:pos="1440"/>
      </w:tabs>
      <w:spacing w:line="240" w:lineRule="exact"/>
      <w:ind w:left="2160" w:hanging="720"/>
    </w:pPr>
    <w:rPr>
      <w:rFonts w:ascii="Univers (W1)" w:hAnsi="Univers (W1)"/>
      <w:sz w:val="24"/>
    </w:rPr>
  </w:style>
  <w:style w:type="paragraph" w:customStyle="1" w:styleId="1113rdLevelHead">
    <w:name w:val="1.1.1 3rd Level Head"/>
    <w:pPr>
      <w:tabs>
        <w:tab w:val="left" w:pos="3600"/>
        <w:tab w:val="left" w:pos="4320"/>
      </w:tabs>
      <w:spacing w:line="240" w:lineRule="exact"/>
      <w:ind w:left="3600" w:hanging="1440"/>
    </w:pPr>
    <w:rPr>
      <w:rFonts w:ascii="Univers (W1)" w:hAnsi="Univers (W1)"/>
      <w:sz w:val="24"/>
    </w:rPr>
  </w:style>
  <w:style w:type="paragraph" w:customStyle="1" w:styleId="1TopLevelHeading">
    <w:name w:val="1. Top Level Heading"/>
    <w:pPr>
      <w:tabs>
        <w:tab w:val="left" w:pos="720"/>
      </w:tabs>
      <w:spacing w:line="240" w:lineRule="exact"/>
      <w:ind w:left="1440" w:hanging="720"/>
    </w:pPr>
    <w:rPr>
      <w:rFonts w:ascii="Univers (W1)" w:hAnsi="Univers (W1)"/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tabs>
        <w:tab w:val="right" w:leader="dot" w:pos="9720"/>
      </w:tabs>
      <w:ind w:left="600"/>
    </w:pPr>
  </w:style>
  <w:style w:type="paragraph" w:styleId="BodyText">
    <w:name w:val="Body Text"/>
    <w:basedOn w:val="Normal"/>
    <w:pPr>
      <w:tabs>
        <w:tab w:val="left" w:pos="0"/>
        <w:tab w:val="left" w:pos="1170"/>
        <w:tab w:val="left" w:pos="1620"/>
        <w:tab w:val="left" w:pos="2070"/>
        <w:tab w:val="left" w:pos="2520"/>
      </w:tabs>
      <w:jc w:val="both"/>
    </w:pPr>
    <w:rPr>
      <w:sz w:val="24"/>
    </w:rPr>
  </w:style>
  <w:style w:type="paragraph" w:styleId="BodyTextIndent">
    <w:name w:val="Body Text Indent"/>
    <w:basedOn w:val="Normal"/>
    <w:pPr>
      <w:spacing w:after="120"/>
      <w:ind w:left="144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27F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4D7E"/>
    <w:rPr>
      <w:color w:val="0000FF"/>
      <w:u w:val="single"/>
    </w:rPr>
  </w:style>
  <w:style w:type="paragraph" w:customStyle="1" w:styleId="BulletedList">
    <w:name w:val="Bulleted List"/>
    <w:basedOn w:val="Normal"/>
    <w:qFormat/>
    <w:rsid w:val="00984D7E"/>
    <w:pPr>
      <w:numPr>
        <w:numId w:val="3"/>
      </w:numPr>
      <w:spacing w:before="60" w:after="20"/>
    </w:pPr>
    <w:rPr>
      <w:rFonts w:ascii="Calibri" w:eastAsia="Calibri" w:hAnsi="Calibri"/>
      <w:szCs w:val="22"/>
    </w:rPr>
  </w:style>
  <w:style w:type="paragraph" w:customStyle="1" w:styleId="Notes">
    <w:name w:val="Notes"/>
    <w:basedOn w:val="Normal"/>
    <w:qFormat/>
    <w:rsid w:val="00984D7E"/>
    <w:pPr>
      <w:spacing w:before="60" w:after="20"/>
    </w:pPr>
    <w:rPr>
      <w:rFonts w:ascii="Calibri" w:eastAsia="Calibri" w:hAnsi="Calibri"/>
      <w:i/>
      <w:szCs w:val="22"/>
    </w:rPr>
  </w:style>
  <w:style w:type="paragraph" w:customStyle="1" w:styleId="Secondarylabels">
    <w:name w:val="Secondary labels"/>
    <w:basedOn w:val="Normal"/>
    <w:qFormat/>
    <w:rsid w:val="00984D7E"/>
    <w:pPr>
      <w:spacing w:before="120" w:after="120"/>
    </w:pPr>
    <w:rPr>
      <w:rFonts w:ascii="Calibri" w:eastAsia="Calibri" w:hAnsi="Calibri"/>
      <w:b/>
      <w:color w:val="2626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8BA521E5F9740966D249D0E88B95A" ma:contentTypeVersion="10" ma:contentTypeDescription="Create a new document." ma:contentTypeScope="" ma:versionID="c1fbb046d43dd16d0dc40b051003725f">
  <xsd:schema xmlns:xsd="http://www.w3.org/2001/XMLSchema" xmlns:xs="http://www.w3.org/2001/XMLSchema" xmlns:p="http://schemas.microsoft.com/office/2006/metadata/properties" xmlns:ns2="2362ccc3-5407-4241-8cd5-7ef45c446bd2" targetNamespace="http://schemas.microsoft.com/office/2006/metadata/properties" ma:root="true" ma:fieldsID="27efe71bccc5519f85731ba0a18b4d65" ns2:_="">
    <xsd:import namespace="2362ccc3-5407-4241-8cd5-7ef45c446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2ccc3-5407-4241-8cd5-7ef45c446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0D42A-FC45-4FD6-944D-5C2159AA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EDC0A-40A6-4D9F-B4A0-61C306BB8348}"/>
</file>

<file path=customXml/itemProps3.xml><?xml version="1.0" encoding="utf-8"?>
<ds:datastoreItem xmlns:ds="http://schemas.openxmlformats.org/officeDocument/2006/customXml" ds:itemID="{AE6275EA-A3E2-4B9C-8884-F2B6AC491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of Approved Suppliers</vt:lpstr>
    </vt:vector>
  </TitlesOfParts>
  <Company>Rockwell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of Approved Suppliers</dc:title>
  <dc:subject/>
  <dc:creator>Kathy A. Klatt</dc:creator>
  <cp:keywords/>
  <dc:description/>
  <cp:lastModifiedBy>Jody Giordana</cp:lastModifiedBy>
  <cp:revision>2</cp:revision>
  <cp:lastPrinted>2021-08-23T18:58:00Z</cp:lastPrinted>
  <dcterms:created xsi:type="dcterms:W3CDTF">2022-04-11T18:58:00Z</dcterms:created>
  <dcterms:modified xsi:type="dcterms:W3CDTF">2022-04-11T18:58:00Z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0x0101005008BA521E5F9740966D249D0E88B95A</vt:lpwstr>
  </property>
</Properties>
</file>